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500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龙吟书法招聘简章</w:t>
      </w:r>
    </w:p>
    <w:p>
      <w:pPr>
        <w:ind w:firstLine="3313" w:firstLineChars="11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[公司简介]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龙吟</w:t>
      </w:r>
      <w:r>
        <w:rPr>
          <w:rFonts w:hint="eastAsia"/>
          <w:sz w:val="24"/>
          <w:szCs w:val="24"/>
          <w:lang w:eastAsia="zh-CN"/>
        </w:rPr>
        <w:t>书法专注书法教育十五</w:t>
      </w:r>
      <w:r>
        <w:rPr>
          <w:rFonts w:hint="eastAsia"/>
          <w:sz w:val="24"/>
          <w:szCs w:val="24"/>
          <w:lang w:val="en-US" w:eastAsia="zh-CN"/>
        </w:rPr>
        <w:t>年，经过十五年的书法教培行业的历练，荣获中国硬笔书法协会全国百强十佳社会教育培训机构等荣誉。让中国儿童写好中国字是我们的教学初心，我们立足传统开拓创新，不断致力于书法教学的改革，研发的七字对角练字已获得国家版权局签发的版权证书，申请了专利及商标。七字对角练字是一套快捷而高效的练字方法，推出仅三个月就覆盖全国二十多个省市，突破上百家合作校区。我们实行的5＋1的教学模式在教学实践中收获了显著成效，得到了广大师生的一致认可。</w:t>
      </w:r>
    </w:p>
    <w:p>
      <w:pPr>
        <w:ind w:firstLine="1680" w:firstLineChars="6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·招聘岗位及薪酬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助教3名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职位描述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1、辅助讲师完成课堂授课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2、批改学生课后作业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3、参加教学教研活动，不断提升自己专业能力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职位要求</w:t>
      </w:r>
    </w:p>
    <w:p>
      <w:pPr>
        <w:numPr>
          <w:ilvl w:val="0"/>
          <w:numId w:val="2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普通话标准</w:t>
      </w:r>
    </w:p>
    <w:p>
      <w:pPr>
        <w:numPr>
          <w:ilvl w:val="0"/>
          <w:numId w:val="2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书法专业或学校书法协会学生优先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热爱书法，喜欢小朋友，有亲和力。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薪酬及福利</w:t>
      </w:r>
    </w:p>
    <w:p>
      <w:pPr>
        <w:numPr>
          <w:ilvl w:val="0"/>
          <w:numId w:val="3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薪酬：2000——3000元</w:t>
      </w:r>
    </w:p>
    <w:p>
      <w:pPr>
        <w:numPr>
          <w:ilvl w:val="0"/>
          <w:numId w:val="3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节假日放假、双休，每学期一次野外教师团建。</w:t>
      </w:r>
    </w:p>
    <w:p>
      <w:pPr>
        <w:numPr>
          <w:ilvl w:val="0"/>
          <w:numId w:val="3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专业技能培训及快速晋升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讲师4名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职位描述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独立完成学生的课堂授课，掌握学生学习情况并实施有效的教学方法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批改学生课后作业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参加教学教研活动，对教研工作有一定的推动作用。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职位要求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普通话标准，逻辑思维清晰，表达能力强。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书法专业或学校书法协会学生优先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热爱书法，喜欢小朋友，有亲和力，善于沟通。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薪酬及福利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1、薪酬：4000——8000元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2、节假日放假、双休，每学期一次野外教师团建。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3、专业技能培训及快速晋升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·教学场景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99690" cy="1643380"/>
            <wp:effectExtent l="0" t="0" r="3810" b="7620"/>
            <wp:docPr id="1" name="图片 1" descr="微信图片_2020071421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4214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374900" cy="1656715"/>
            <wp:effectExtent l="0" t="0" r="0" b="6985"/>
            <wp:docPr id="2" name="图片 2" descr="微信图片_202007142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142150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648585" cy="1651635"/>
            <wp:effectExtent l="0" t="0" r="5715" b="12065"/>
            <wp:docPr id="3" name="图片 3" descr="微信图片_202007142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142151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303780" cy="1671320"/>
            <wp:effectExtent l="0" t="0" r="7620" b="5080"/>
            <wp:docPr id="4" name="图片 4" descr="微信图片_2020071422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142225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656205" cy="2022475"/>
            <wp:effectExtent l="0" t="0" r="10795" b="9525"/>
            <wp:docPr id="5" name="图片 5" descr="微信图片_2020071422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7142226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332355" cy="2044065"/>
            <wp:effectExtent l="0" t="0" r="4445" b="635"/>
            <wp:docPr id="6" name="图片 6" descr="微信图片_2020071422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14222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407CF"/>
    <w:multiLevelType w:val="singleLevel"/>
    <w:tmpl w:val="B70407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83307"/>
    <w:multiLevelType w:val="singleLevel"/>
    <w:tmpl w:val="BA08330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F893164"/>
    <w:multiLevelType w:val="singleLevel"/>
    <w:tmpl w:val="BF8931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D5B774F"/>
    <w:multiLevelType w:val="singleLevel"/>
    <w:tmpl w:val="5D5B774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0973F26"/>
    <w:multiLevelType w:val="singleLevel"/>
    <w:tmpl w:val="60973F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051CC"/>
    <w:rsid w:val="1F326925"/>
    <w:rsid w:val="27966AB1"/>
    <w:rsid w:val="46475A9F"/>
    <w:rsid w:val="48922C1A"/>
    <w:rsid w:val="5D144FF6"/>
    <w:rsid w:val="7CE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HUAWEI</cp:lastModifiedBy>
  <dcterms:modified xsi:type="dcterms:W3CDTF">2021-05-07T07:34:01Z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9C23148CA77440929E66706FB35EDF2E</vt:lpwstr>
  </property>
</Properties>
</file>