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微软雅黑" w:hAnsi="微软雅黑" w:eastAsia="微软雅黑" w:cs="宋体"/>
          <w:b w:val="0"/>
          <w:color w:val="000000"/>
          <w:kern w:val="0"/>
          <w:sz w:val="30"/>
          <w:szCs w:val="30"/>
        </w:rPr>
      </w:pPr>
      <w:r>
        <w:rPr>
          <w:rFonts w:hint="eastAsia" w:ascii="微软雅黑" w:hAnsi="微软雅黑" w:eastAsia="微软雅黑" w:cs="宋体"/>
          <w:b w:val="0"/>
          <w:color w:val="000000"/>
          <w:kern w:val="0"/>
          <w:sz w:val="30"/>
          <w:szCs w:val="30"/>
        </w:rPr>
        <w:t>文学院中国少数民族语言文学专业</w:t>
      </w:r>
      <w:r>
        <w:rPr>
          <w:rFonts w:hint="eastAsia" w:ascii="微软雅黑" w:hAnsi="微软雅黑" w:eastAsia="微软雅黑" w:cs="宋体"/>
          <w:b w:val="0"/>
          <w:color w:val="000000"/>
          <w:kern w:val="0"/>
          <w:sz w:val="30"/>
          <w:szCs w:val="30"/>
          <w:lang w:eastAsia="zh-CN"/>
        </w:rPr>
        <w:t>硕士</w:t>
      </w:r>
      <w:r>
        <w:rPr>
          <w:rFonts w:hint="eastAsia" w:ascii="微软雅黑" w:hAnsi="微软雅黑" w:eastAsia="微软雅黑" w:cs="宋体"/>
          <w:b w:val="0"/>
          <w:color w:val="000000"/>
          <w:kern w:val="0"/>
          <w:sz w:val="30"/>
          <w:szCs w:val="30"/>
        </w:rPr>
        <w:t>研究生</w:t>
      </w:r>
    </w:p>
    <w:p>
      <w:pPr>
        <w:pStyle w:val="2"/>
        <w:jc w:val="center"/>
        <w:rPr>
          <w:rFonts w:ascii="微软雅黑" w:hAnsi="微软雅黑" w:eastAsia="微软雅黑" w:cs="宋体"/>
          <w:b w:val="0"/>
          <w:color w:val="000000"/>
          <w:kern w:val="0"/>
          <w:sz w:val="30"/>
          <w:szCs w:val="30"/>
        </w:rPr>
      </w:pPr>
      <w:r>
        <w:rPr>
          <w:rFonts w:hint="eastAsia" w:ascii="微软雅黑" w:hAnsi="微软雅黑" w:eastAsia="微软雅黑" w:cs="宋体"/>
          <w:b w:val="0"/>
          <w:color w:val="000000"/>
          <w:kern w:val="0"/>
          <w:sz w:val="30"/>
          <w:szCs w:val="30"/>
          <w:lang w:eastAsia="zh-CN"/>
        </w:rPr>
        <w:t>召开</w:t>
      </w:r>
      <w:bookmarkStart w:id="0" w:name="_GoBack"/>
      <w:bookmarkEnd w:id="0"/>
      <w:r>
        <w:rPr>
          <w:rFonts w:hint="eastAsia" w:ascii="微软雅黑" w:hAnsi="微软雅黑" w:eastAsia="微软雅黑" w:cs="宋体"/>
          <w:b w:val="0"/>
          <w:color w:val="000000"/>
          <w:kern w:val="0"/>
          <w:sz w:val="30"/>
          <w:szCs w:val="30"/>
          <w:lang w:eastAsia="zh-CN"/>
        </w:rPr>
        <w:t>第一次学术例会</w:t>
      </w:r>
    </w:p>
    <w:p>
      <w:pPr>
        <w:ind w:firstLine="592" w:firstLineChars="200"/>
        <w:jc w:val="left"/>
        <w:rPr>
          <w:rFonts w:ascii="仿宋" w:hAnsi="仿宋" w:eastAsia="仿宋" w:cs="仿宋"/>
          <w:color w:val="333333"/>
          <w:spacing w:val="8"/>
          <w:kern w:val="0"/>
          <w:sz w:val="28"/>
          <w:szCs w:val="28"/>
        </w:rPr>
      </w:pPr>
      <w:r>
        <w:rPr>
          <w:rFonts w:hint="eastAsia" w:ascii="仿宋" w:hAnsi="仿宋" w:eastAsia="仿宋" w:cs="仿宋"/>
          <w:color w:val="333333"/>
          <w:spacing w:val="8"/>
          <w:kern w:val="0"/>
          <w:sz w:val="28"/>
          <w:szCs w:val="28"/>
        </w:rPr>
        <w:t>2021年4月2日下午，中国少数民族语言文学专业师生在文学院2-203教室召开了春学期第一次学术例会。参加本次会议的有龙耀宏、胡晓东、罗兴贵、吴秀菊、张成五位老师，以及2019级及2020级中国少数民族语言文学专业的研究生。会议由专业负责人胡晓东教授主持。</w:t>
      </w:r>
    </w:p>
    <w:p>
      <w:pPr>
        <w:ind w:firstLine="592" w:firstLineChars="200"/>
        <w:jc w:val="left"/>
        <w:rPr>
          <w:rFonts w:ascii="仿宋" w:hAnsi="仿宋" w:eastAsia="仿宋" w:cs="仿宋"/>
          <w:color w:val="333333"/>
          <w:spacing w:val="8"/>
          <w:kern w:val="0"/>
          <w:sz w:val="28"/>
          <w:szCs w:val="28"/>
        </w:rPr>
      </w:pPr>
      <w:r>
        <w:rPr>
          <w:rFonts w:hint="eastAsia" w:ascii="仿宋" w:hAnsi="仿宋" w:eastAsia="仿宋" w:cs="仿宋"/>
          <w:color w:val="333333"/>
          <w:spacing w:val="8"/>
          <w:kern w:val="0"/>
          <w:sz w:val="28"/>
          <w:szCs w:val="28"/>
        </w:rPr>
        <w:t>此次会议的主题为“民族语言调查与音系整理”。胡晓东老师首先对该主题进行了阐释，提出语言调查是语言研究的基础，语音调查与音系整理则是基础中的基础，研究生阶段要加强学习与历练做到准确的记音。随后，杨世恒、许大丽、潘吉艳、潘泽娜等同学依次就各自在母语的音系调查整理中发现的语音特点展开了论述，还提出了目前研究中存在的疑惑。老师们对学生的发言进行了分析与评价，并针对相关问题进行了现场指导。</w:t>
      </w:r>
    </w:p>
    <w:p>
      <w:pPr>
        <w:ind w:firstLine="592" w:firstLineChars="200"/>
        <w:jc w:val="left"/>
        <w:rPr>
          <w:rFonts w:ascii="仿宋" w:hAnsi="仿宋" w:eastAsia="仿宋" w:cs="仿宋"/>
          <w:color w:val="333333"/>
          <w:spacing w:val="8"/>
          <w:kern w:val="0"/>
          <w:sz w:val="28"/>
          <w:szCs w:val="28"/>
        </w:rPr>
      </w:pPr>
      <w:r>
        <w:rPr>
          <w:rFonts w:hint="eastAsia" w:ascii="仿宋" w:hAnsi="仿宋" w:eastAsia="仿宋" w:cs="仿宋"/>
          <w:color w:val="333333"/>
          <w:spacing w:val="8"/>
          <w:kern w:val="0"/>
          <w:sz w:val="28"/>
          <w:szCs w:val="28"/>
        </w:rPr>
        <w:t>会议中，龙耀宏院长鼓励同学们加强研究，并要求大家积极投稿参加即将由我院承办的两次学术研讨会：七月份的“民族语文第十四届学术研讨会”及九月份的“少数民族古文字文献与铸牢中华民族共同体意识”。</w:t>
      </w:r>
    </w:p>
    <w:p>
      <w:pPr>
        <w:ind w:firstLine="592" w:firstLineChars="200"/>
        <w:jc w:val="left"/>
        <w:rPr>
          <w:rFonts w:ascii="仿宋" w:hAnsi="仿宋" w:eastAsia="仿宋" w:cs="仿宋"/>
          <w:color w:val="333333"/>
          <w:spacing w:val="8"/>
          <w:kern w:val="0"/>
          <w:sz w:val="28"/>
          <w:szCs w:val="28"/>
        </w:rPr>
      </w:pPr>
      <w:r>
        <w:rPr>
          <w:rFonts w:hint="eastAsia" w:ascii="仿宋" w:hAnsi="仿宋" w:eastAsia="仿宋" w:cs="仿宋"/>
          <w:color w:val="333333"/>
          <w:spacing w:val="8"/>
          <w:kern w:val="0"/>
          <w:sz w:val="28"/>
          <w:szCs w:val="28"/>
        </w:rPr>
        <w:t>最后，胡晓东教授对例会进行总结。到此，学术例会圆满结束。</w:t>
      </w:r>
    </w:p>
    <w:p>
      <w:pPr>
        <w:jc w:val="center"/>
      </w:pPr>
    </w:p>
    <w:p>
      <w:pPr>
        <w:jc w:val="center"/>
      </w:pPr>
      <w:r>
        <w:drawing>
          <wp:inline distT="0" distB="0" distL="0" distR="0">
            <wp:extent cx="3796030" cy="1922145"/>
            <wp:effectExtent l="0" t="0" r="1397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02580" cy="1925770"/>
                    </a:xfrm>
                    <a:prstGeom prst="rect">
                      <a:avLst/>
                    </a:prstGeom>
                  </pic:spPr>
                </pic:pic>
              </a:graphicData>
            </a:graphic>
          </wp:inline>
        </w:drawing>
      </w:r>
    </w:p>
    <w:p>
      <w:pPr>
        <w:jc w:val="center"/>
        <w:rPr>
          <w:rFonts w:hint="eastAsia"/>
          <w:lang w:val="en-US" w:eastAsia="zh-CN"/>
        </w:rPr>
      </w:pPr>
    </w:p>
    <w:p>
      <w:pPr>
        <w:jc w:val="center"/>
        <w:rPr>
          <w:rFonts w:hint="default" w:ascii="仿宋" w:hAnsi="仿宋" w:eastAsia="仿宋" w:cs="仿宋"/>
          <w:color w:val="333333"/>
          <w:spacing w:val="8"/>
          <w:kern w:val="0"/>
          <w:sz w:val="28"/>
          <w:szCs w:val="28"/>
          <w:lang w:val="en-US" w:eastAsia="zh-CN"/>
        </w:rPr>
      </w:pPr>
      <w:r>
        <w:rPr>
          <w:rFonts w:hint="eastAsia"/>
          <w:lang w:val="en-US" w:eastAsia="zh-CN"/>
        </w:rPr>
        <w:t xml:space="preserve"> </w:t>
      </w:r>
      <w:r>
        <w:rPr>
          <w:rFonts w:hint="eastAsia" w:ascii="仿宋" w:hAnsi="仿宋" w:eastAsia="仿宋" w:cs="仿宋"/>
          <w:color w:val="333333"/>
          <w:spacing w:val="8"/>
          <w:kern w:val="0"/>
          <w:sz w:val="28"/>
          <w:szCs w:val="28"/>
          <w:lang w:val="en-US" w:eastAsia="zh-CN"/>
        </w:rPr>
        <w:t xml:space="preserve">        文、图/潘家片</w:t>
      </w:r>
    </w:p>
    <w:p>
      <w:pPr>
        <w:jc w:val="center"/>
        <w:rPr>
          <w:rFonts w:hint="default" w:ascii="仿宋" w:hAnsi="仿宋" w:eastAsia="仿宋" w:cs="仿宋"/>
          <w:color w:val="333333"/>
          <w:spacing w:val="8"/>
          <w:kern w:val="0"/>
          <w:sz w:val="28"/>
          <w:szCs w:val="28"/>
          <w:lang w:val="en-US" w:eastAsia="zh-CN"/>
        </w:rPr>
      </w:pPr>
      <w:r>
        <w:rPr>
          <w:rFonts w:hint="eastAsia"/>
          <w:lang w:val="en-US" w:eastAsia="zh-CN"/>
        </w:rPr>
        <w:t xml:space="preserve">              </w:t>
      </w:r>
      <w:r>
        <w:rPr>
          <w:rFonts w:hint="eastAsia" w:ascii="仿宋" w:hAnsi="仿宋" w:eastAsia="仿宋" w:cs="仿宋"/>
          <w:color w:val="333333"/>
          <w:spacing w:val="8"/>
          <w:kern w:val="0"/>
          <w:sz w:val="28"/>
          <w:szCs w:val="28"/>
          <w:lang w:val="en-US" w:eastAsia="zh-CN"/>
        </w:rPr>
        <w:t>审 核/吴秀菊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imes New Roman"/>
    <w:panose1 w:val="00000000000000000000"/>
    <w:charset w:val="00"/>
    <w:family w:val="roman"/>
    <w:pitch w:val="default"/>
    <w:sig w:usb0="00000000" w:usb1="00000000" w:usb2="00000008" w:usb3="00000000" w:csb0="000001FF" w:csb1="00000000"/>
  </w:font>
  <w:font w:name="黑体-简">
    <w:altName w:val="黑体"/>
    <w:panose1 w:val="00000000000000000000"/>
    <w:charset w:val="86"/>
    <w:family w:val="auto"/>
    <w:pitch w:val="default"/>
    <w:sig w:usb0="00000000" w:usb1="00000000" w:usb2="00000000" w:usb3="00000000" w:csb0="203E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B5831"/>
    <w:rsid w:val="00057232"/>
    <w:rsid w:val="00082217"/>
    <w:rsid w:val="001F2B76"/>
    <w:rsid w:val="002921EB"/>
    <w:rsid w:val="002D0B69"/>
    <w:rsid w:val="00536F38"/>
    <w:rsid w:val="005A6B46"/>
    <w:rsid w:val="005B3B40"/>
    <w:rsid w:val="005B5831"/>
    <w:rsid w:val="005C7FE0"/>
    <w:rsid w:val="00612C34"/>
    <w:rsid w:val="00665A75"/>
    <w:rsid w:val="00834837"/>
    <w:rsid w:val="0089321A"/>
    <w:rsid w:val="0094559D"/>
    <w:rsid w:val="009E00BD"/>
    <w:rsid w:val="009E25A0"/>
    <w:rsid w:val="00A86CAC"/>
    <w:rsid w:val="00B02D3C"/>
    <w:rsid w:val="00B11894"/>
    <w:rsid w:val="00B3033C"/>
    <w:rsid w:val="00B51634"/>
    <w:rsid w:val="00B54575"/>
    <w:rsid w:val="00D229A9"/>
    <w:rsid w:val="00D90ACE"/>
    <w:rsid w:val="00E52496"/>
    <w:rsid w:val="00F8320F"/>
    <w:rsid w:val="00FD7876"/>
    <w:rsid w:val="00FF6554"/>
    <w:rsid w:val="05A526B8"/>
    <w:rsid w:val="07684DC4"/>
    <w:rsid w:val="41AE47FC"/>
    <w:rsid w:val="424751AC"/>
    <w:rsid w:val="450A7723"/>
    <w:rsid w:val="4D576E29"/>
    <w:rsid w:val="4E58115F"/>
    <w:rsid w:val="512773AE"/>
    <w:rsid w:val="6C3D7F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line="360" w:lineRule="auto"/>
      <w:jc w:val="left"/>
      <w:outlineLvl w:val="1"/>
    </w:pPr>
    <w:rPr>
      <w:rFonts w:ascii="DejaVu Sans" w:hAnsi="DejaVu Sans" w:eastAsia="黑体-简"/>
      <w:b/>
      <w:sz w:val="2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qFormat/>
    <w:uiPriority w:val="0"/>
    <w:rPr>
      <w:kern w:val="2"/>
      <w:sz w:val="18"/>
      <w:szCs w:val="18"/>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462</Words>
  <Characters>475</Characters>
  <Lines>3</Lines>
  <Paragraphs>1</Paragraphs>
  <TotalTime>1</TotalTime>
  <ScaleCrop>false</ScaleCrop>
  <LinksUpToDate>false</LinksUpToDate>
  <CharactersWithSpaces>495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2021-04-23T03:34:00Z</dcterms:created>
  <dc:creator>8615761202784</dc:creator>
  <cp:lastModifiedBy>斗室两间主人</cp:lastModifiedBy>
  <dcterms:modified xsi:type="dcterms:W3CDTF">2021-04-23T08:28:24Z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82CDC6F90E694D178FEE7DCEEFC62199</vt:lpwstr>
  </property>
</Properties>
</file>